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3DC0" w14:textId="1A579106" w:rsidR="009219CD" w:rsidRDefault="006D0DD7">
      <w:r w:rsidRPr="006D0DD7">
        <w:rPr>
          <w:noProof/>
        </w:rPr>
        <w:drawing>
          <wp:anchor distT="0" distB="0" distL="114300" distR="114300" simplePos="0" relativeHeight="251658240" behindDoc="1" locked="0" layoutInCell="1" allowOverlap="1" wp14:anchorId="2C63490E" wp14:editId="1D8ABA90">
            <wp:simplePos x="0" y="0"/>
            <wp:positionH relativeFrom="margin">
              <wp:align>center</wp:align>
            </wp:positionH>
            <wp:positionV relativeFrom="paragraph">
              <wp:posOffset>0</wp:posOffset>
            </wp:positionV>
            <wp:extent cx="4696480" cy="952633"/>
            <wp:effectExtent l="0" t="0" r="0" b="0"/>
            <wp:wrapTight wrapText="bothSides">
              <wp:wrapPolygon edited="0">
                <wp:start x="0" y="0"/>
                <wp:lineTo x="0" y="21168"/>
                <wp:lineTo x="21466" y="21168"/>
                <wp:lineTo x="21466" y="0"/>
                <wp:lineTo x="0" y="0"/>
              </wp:wrapPolygon>
            </wp:wrapTight>
            <wp:docPr id="902097012" name="Picture 1" descr="A logo for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97012" name="Picture 1" descr="A logo for a company"/>
                    <pic:cNvPicPr/>
                  </pic:nvPicPr>
                  <pic:blipFill>
                    <a:blip r:embed="rId5">
                      <a:extLst>
                        <a:ext uri="{28A0092B-C50C-407E-A947-70E740481C1C}">
                          <a14:useLocalDpi xmlns:a14="http://schemas.microsoft.com/office/drawing/2010/main" val="0"/>
                        </a:ext>
                      </a:extLst>
                    </a:blip>
                    <a:stretch>
                      <a:fillRect/>
                    </a:stretch>
                  </pic:blipFill>
                  <pic:spPr>
                    <a:xfrm>
                      <a:off x="0" y="0"/>
                      <a:ext cx="4696480" cy="952633"/>
                    </a:xfrm>
                    <a:prstGeom prst="rect">
                      <a:avLst/>
                    </a:prstGeom>
                  </pic:spPr>
                </pic:pic>
              </a:graphicData>
            </a:graphic>
          </wp:anchor>
        </w:drawing>
      </w:r>
    </w:p>
    <w:p w14:paraId="685E0439" w14:textId="77777777" w:rsidR="00C15298" w:rsidRDefault="00C15298"/>
    <w:p w14:paraId="111A30CD" w14:textId="77777777" w:rsidR="006D0DD7" w:rsidRDefault="006D0DD7" w:rsidP="00C15298">
      <w:pPr>
        <w:jc w:val="center"/>
        <w:rPr>
          <w:b/>
          <w:bCs/>
          <w:sz w:val="28"/>
          <w:szCs w:val="28"/>
          <w:lang w:val="en-US"/>
        </w:rPr>
      </w:pPr>
    </w:p>
    <w:p w14:paraId="7F18081A" w14:textId="77777777" w:rsidR="006D0DD7" w:rsidRDefault="006D0DD7" w:rsidP="00C15298">
      <w:pPr>
        <w:jc w:val="center"/>
        <w:rPr>
          <w:b/>
          <w:bCs/>
          <w:sz w:val="28"/>
          <w:szCs w:val="28"/>
          <w:lang w:val="en-US"/>
        </w:rPr>
      </w:pPr>
    </w:p>
    <w:p w14:paraId="31888C27" w14:textId="34CEDD99" w:rsidR="00C15298" w:rsidRPr="00AB5B9C" w:rsidRDefault="00C15298" w:rsidP="00C15298">
      <w:pPr>
        <w:jc w:val="center"/>
        <w:rPr>
          <w:b/>
          <w:bCs/>
          <w:sz w:val="28"/>
          <w:szCs w:val="28"/>
          <w:lang w:val="en-US"/>
        </w:rPr>
      </w:pPr>
      <w:r>
        <w:rPr>
          <w:b/>
          <w:bCs/>
          <w:sz w:val="28"/>
          <w:szCs w:val="28"/>
          <w:lang w:val="en-US"/>
        </w:rPr>
        <w:t>T</w:t>
      </w:r>
      <w:r w:rsidRPr="00AB5B9C">
        <w:rPr>
          <w:b/>
          <w:bCs/>
          <w:sz w:val="28"/>
          <w:szCs w:val="28"/>
          <w:lang w:val="en-US"/>
        </w:rPr>
        <w:t xml:space="preserve">he Sarah Sayce </w:t>
      </w:r>
      <w:r>
        <w:rPr>
          <w:b/>
          <w:bCs/>
          <w:sz w:val="28"/>
          <w:szCs w:val="28"/>
          <w:lang w:val="en-US"/>
        </w:rPr>
        <w:t xml:space="preserve">Award for </w:t>
      </w:r>
      <w:r w:rsidRPr="00AB5B9C">
        <w:rPr>
          <w:b/>
          <w:bCs/>
          <w:sz w:val="28"/>
          <w:szCs w:val="28"/>
          <w:lang w:val="en-US"/>
        </w:rPr>
        <w:t xml:space="preserve">Sustainability </w:t>
      </w:r>
      <w:r>
        <w:rPr>
          <w:b/>
          <w:bCs/>
          <w:sz w:val="28"/>
          <w:szCs w:val="28"/>
          <w:lang w:val="en-US"/>
        </w:rPr>
        <w:t>Research</w:t>
      </w:r>
    </w:p>
    <w:p w14:paraId="56F83D67" w14:textId="0E8F9F42" w:rsidR="000E1640" w:rsidRPr="000E1640" w:rsidRDefault="000E1640" w:rsidP="000E1640">
      <w:pPr>
        <w:jc w:val="center"/>
        <w:rPr>
          <w:b/>
          <w:bCs/>
        </w:rPr>
      </w:pPr>
      <w:r w:rsidRPr="000E1640">
        <w:rPr>
          <w:b/>
          <w:bCs/>
        </w:rPr>
        <w:t>Top industry organisations honour outstanding sustainability research in real estate with award commemorating real estate leader Sarah Sayce.</w:t>
      </w:r>
    </w:p>
    <w:p w14:paraId="5AF825E7" w14:textId="77777777" w:rsidR="00415955" w:rsidRDefault="00415955" w:rsidP="00415955">
      <w:pPr>
        <w:jc w:val="center"/>
        <w:rPr>
          <w:lang w:val="en-US"/>
        </w:rPr>
      </w:pPr>
    </w:p>
    <w:p w14:paraId="19FEA91B" w14:textId="6D096FA6" w:rsidR="00C15298" w:rsidRDefault="00C15298" w:rsidP="00C15298">
      <w:pPr>
        <w:rPr>
          <w:lang w:val="en-US"/>
        </w:rPr>
      </w:pPr>
      <w:r w:rsidRPr="00383B7A">
        <w:rPr>
          <w:i/>
          <w:iCs/>
          <w:lang w:val="en-US"/>
        </w:rPr>
        <w:t>The Sarah Sayce Award for Sustainability Research</w:t>
      </w:r>
      <w:r>
        <w:rPr>
          <w:lang w:val="en-US"/>
        </w:rPr>
        <w:t xml:space="preserve"> has been established by the Property Research Trust, the Aubrey Barker Fund</w:t>
      </w:r>
      <w:r w:rsidR="00DC467E">
        <w:rPr>
          <w:lang w:val="en-US"/>
        </w:rPr>
        <w:t xml:space="preserve"> and </w:t>
      </w:r>
      <w:r>
        <w:rPr>
          <w:lang w:val="en-US"/>
        </w:rPr>
        <w:t>the Royal Institution of Chartered Surveyors</w:t>
      </w:r>
      <w:r w:rsidR="00DC467E">
        <w:rPr>
          <w:lang w:val="en-US"/>
        </w:rPr>
        <w:t xml:space="preserve"> </w:t>
      </w:r>
      <w:r>
        <w:rPr>
          <w:lang w:val="en-US"/>
        </w:rPr>
        <w:t>to recognise research which enables or furthers the practical adoption and application of sustainable solutions in the property industry.</w:t>
      </w:r>
    </w:p>
    <w:p w14:paraId="0E0E2FC1" w14:textId="77777777" w:rsidR="00257402" w:rsidRDefault="0076368D" w:rsidP="00C15298">
      <w:pPr>
        <w:rPr>
          <w:b/>
          <w:bCs/>
        </w:rPr>
      </w:pPr>
      <w:r>
        <w:rPr>
          <w:b/>
          <w:bCs/>
        </w:rPr>
        <w:t>Honouring sustainability leadership in research</w:t>
      </w:r>
      <w:r w:rsidR="00257402">
        <w:rPr>
          <w:b/>
          <w:bCs/>
        </w:rPr>
        <w:t xml:space="preserve"> </w:t>
      </w:r>
    </w:p>
    <w:p w14:paraId="34883621" w14:textId="4ED0A811" w:rsidR="00C15298" w:rsidRDefault="00C15298" w:rsidP="00C15298">
      <w:r>
        <w:t xml:space="preserve">The Sarah Sayce Award </w:t>
      </w:r>
      <w:r>
        <w:rPr>
          <w:lang w:val="en-US"/>
        </w:rPr>
        <w:t xml:space="preserve">for Sustainability Research </w:t>
      </w:r>
      <w:r>
        <w:t xml:space="preserve">is a single award for a research paper that makes a distinctive contribution to our understanding of how to make </w:t>
      </w:r>
      <w:r w:rsidR="00C462AF">
        <w:t>l</w:t>
      </w:r>
      <w:r w:rsidR="00C462AF" w:rsidRPr="00266DB7">
        <w:t>and</w:t>
      </w:r>
      <w:r w:rsidR="00C462AF">
        <w:t xml:space="preserve"> and </w:t>
      </w:r>
      <w:r>
        <w:t>property more sustainable. It is aimed at individuals, rather than companies or universities. It is an ‘open’ award in the sense that there is no age limit</w:t>
      </w:r>
      <w:r w:rsidR="00EB703C">
        <w:t>,</w:t>
      </w:r>
      <w:r>
        <w:t xml:space="preserve"> but the recipient of the </w:t>
      </w:r>
      <w:r w:rsidR="003247E0">
        <w:t>a</w:t>
      </w:r>
      <w:r>
        <w:t>ward is intended to be an academic or property industry researcher. Applications from early career researchers are especially welcome</w:t>
      </w:r>
      <w:r w:rsidR="00C462AF">
        <w:t>, as are applications which provide a focus on tackling developing world challenges</w:t>
      </w:r>
      <w:r>
        <w:t xml:space="preserve">. </w:t>
      </w:r>
    </w:p>
    <w:p w14:paraId="2BCCB040" w14:textId="0CFA0293" w:rsidR="00C15298" w:rsidRDefault="00C15298" w:rsidP="00C15298">
      <w:r>
        <w:t xml:space="preserve">The </w:t>
      </w:r>
      <w:r w:rsidR="00435671">
        <w:t>a</w:t>
      </w:r>
      <w:r>
        <w:t>ward is in the sum of £3,</w:t>
      </w:r>
      <w:r w:rsidR="00DC467E">
        <w:t>0</w:t>
      </w:r>
      <w:r>
        <w:t>00. The winner of the award will receive publicity from the sponsoring organisations</w:t>
      </w:r>
      <w:r w:rsidR="00435671">
        <w:t xml:space="preserve"> and</w:t>
      </w:r>
      <w:r w:rsidR="00036599">
        <w:t xml:space="preserve"> </w:t>
      </w:r>
      <w:r>
        <w:t xml:space="preserve">be presented at an </w:t>
      </w:r>
      <w:r w:rsidR="00435671">
        <w:t xml:space="preserve">industry </w:t>
      </w:r>
      <w:r>
        <w:t>event organised by the sponsors.</w:t>
      </w:r>
    </w:p>
    <w:p w14:paraId="19081C81" w14:textId="1FAE624C" w:rsidR="00C15298" w:rsidRPr="00257402" w:rsidRDefault="00F46FED" w:rsidP="00257402">
      <w:pPr>
        <w:rPr>
          <w:b/>
          <w:bCs/>
        </w:rPr>
      </w:pPr>
      <w:r w:rsidRPr="00257402">
        <w:rPr>
          <w:b/>
          <w:bCs/>
        </w:rPr>
        <w:t>Submission guidelines</w:t>
      </w:r>
    </w:p>
    <w:p w14:paraId="40471026" w14:textId="3F588CF9" w:rsidR="00C15298" w:rsidRDefault="00C15298" w:rsidP="00C15298">
      <w:pPr>
        <w:pStyle w:val="ListParagraph"/>
        <w:numPr>
          <w:ilvl w:val="0"/>
          <w:numId w:val="1"/>
        </w:numPr>
      </w:pPr>
      <w:r>
        <w:t>Papers should have been completed in the 12 months immediately prior to the submission deadline</w:t>
      </w:r>
      <w:r w:rsidR="00266DB7">
        <w:rPr>
          <w:color w:val="FF0000"/>
        </w:rPr>
        <w:t xml:space="preserve">. </w:t>
      </w:r>
      <w:r>
        <w:t>The sponsoring bodies will expect to publish the papers and authors should ensure that any necessary permissions have been agreed. Papers that have been published elsewhere are acceptable, providing they meet this criterion.</w:t>
      </w:r>
    </w:p>
    <w:p w14:paraId="0CC9E107" w14:textId="2F29E2F1" w:rsidR="00C15298" w:rsidRDefault="00C15298" w:rsidP="00C15298">
      <w:pPr>
        <w:pStyle w:val="ListParagraph"/>
        <w:numPr>
          <w:ilvl w:val="0"/>
          <w:numId w:val="1"/>
        </w:numPr>
      </w:pPr>
      <w:r>
        <w:t xml:space="preserve">The underlying topic of submitted papers should be the theme of sustainable use of property which enables or furthers the practical adoption and application of sustainable solutions in the </w:t>
      </w:r>
      <w:r w:rsidR="00C462AF">
        <w:t xml:space="preserve">land management field and/or </w:t>
      </w:r>
      <w:r>
        <w:t xml:space="preserve">property industry. </w:t>
      </w:r>
    </w:p>
    <w:p w14:paraId="6D8CED1A" w14:textId="011449A6" w:rsidR="00C15298" w:rsidRDefault="00C15298" w:rsidP="00C15298">
      <w:pPr>
        <w:pStyle w:val="ListParagraph"/>
        <w:numPr>
          <w:ilvl w:val="0"/>
          <w:numId w:val="1"/>
        </w:numPr>
      </w:pPr>
      <w:r>
        <w:t xml:space="preserve">Submitted papers are expected to be based on original and innovative thinking and to be of practical interest to industry practitioners. </w:t>
      </w:r>
    </w:p>
    <w:p w14:paraId="4FC147D9" w14:textId="4FDA6B17" w:rsidR="00C15298" w:rsidRDefault="00C15298" w:rsidP="00C15298">
      <w:pPr>
        <w:pStyle w:val="ListParagraph"/>
        <w:numPr>
          <w:ilvl w:val="0"/>
          <w:numId w:val="1"/>
        </w:numPr>
      </w:pPr>
      <w:r>
        <w:t xml:space="preserve">The Judges will be looking for clear and readable papers, in English, which demonstrate a rigorous approach and practical conclusions. </w:t>
      </w:r>
    </w:p>
    <w:p w14:paraId="7FB31DCD" w14:textId="46E496AF" w:rsidR="00C15298" w:rsidRDefault="00C15298" w:rsidP="00C15298">
      <w:pPr>
        <w:pStyle w:val="ListParagraph"/>
        <w:numPr>
          <w:ilvl w:val="0"/>
          <w:numId w:val="1"/>
        </w:numPr>
      </w:pPr>
      <w:r>
        <w:t>Papers are expected to be of no more than 8,000 words and should contain a 1-2 page executive summary.</w:t>
      </w:r>
    </w:p>
    <w:p w14:paraId="17A8DAF3" w14:textId="3A1D01EB" w:rsidR="00C15298" w:rsidRDefault="00C15298" w:rsidP="00C15298">
      <w:pPr>
        <w:pStyle w:val="ListParagraph"/>
        <w:numPr>
          <w:ilvl w:val="0"/>
          <w:numId w:val="1"/>
        </w:numPr>
      </w:pPr>
      <w:r>
        <w:t>Applicants should provide a brief CV setting out early or new career professional background.</w:t>
      </w:r>
    </w:p>
    <w:p w14:paraId="43E45346" w14:textId="77777777" w:rsidR="00C15298" w:rsidRDefault="00C15298" w:rsidP="00C15298"/>
    <w:p w14:paraId="49111F32" w14:textId="77777777" w:rsidR="00257402" w:rsidRDefault="00257402" w:rsidP="00C15298">
      <w:pPr>
        <w:rPr>
          <w:b/>
          <w:bCs/>
        </w:rPr>
      </w:pPr>
    </w:p>
    <w:p w14:paraId="295B8AB5" w14:textId="6F37E8A6" w:rsidR="00C15298" w:rsidRPr="00BC516A" w:rsidRDefault="00C15298" w:rsidP="00C15298">
      <w:pPr>
        <w:rPr>
          <w:b/>
          <w:bCs/>
        </w:rPr>
      </w:pPr>
      <w:r w:rsidRPr="00BC516A">
        <w:rPr>
          <w:b/>
          <w:bCs/>
        </w:rPr>
        <w:t>How to submit papers</w:t>
      </w:r>
    </w:p>
    <w:p w14:paraId="6B074BE6" w14:textId="514AC133" w:rsidR="00C15298" w:rsidRDefault="00C15298" w:rsidP="00C15298">
      <w:r>
        <w:t xml:space="preserve">Papers should be submitted to the Property Research Trust at the following email:  </w:t>
      </w:r>
      <w:hyperlink r:id="rId6" w:history="1">
        <w:r w:rsidRPr="00E10E16">
          <w:rPr>
            <w:rStyle w:val="Hyperlink"/>
          </w:rPr>
          <w:t>info@propertyresearchtrust.org</w:t>
        </w:r>
      </w:hyperlink>
    </w:p>
    <w:p w14:paraId="633FCF6E" w14:textId="77777777" w:rsidR="00C15298" w:rsidRDefault="00C15298" w:rsidP="00C15298">
      <w:r>
        <w:t xml:space="preserve">Authors should state whether the paper has been submitted for other prizes. </w:t>
      </w:r>
    </w:p>
    <w:p w14:paraId="4E34DA68" w14:textId="4F4B4EE5" w:rsidR="00C15298" w:rsidRDefault="00C15298" w:rsidP="00C15298">
      <w:r>
        <w:t xml:space="preserve">The deadline for submissions </w:t>
      </w:r>
      <w:r w:rsidRPr="0021299B">
        <w:t>is 31</w:t>
      </w:r>
      <w:r w:rsidRPr="0021299B">
        <w:rPr>
          <w:vertAlign w:val="superscript"/>
        </w:rPr>
        <w:t>st</w:t>
      </w:r>
      <w:r w:rsidRPr="0021299B">
        <w:t xml:space="preserve"> August 202</w:t>
      </w:r>
      <w:r w:rsidR="0021299B" w:rsidRPr="0021299B">
        <w:t>6</w:t>
      </w:r>
      <w:r>
        <w:t xml:space="preserve"> and only completed papers will be considered for the </w:t>
      </w:r>
      <w:r w:rsidR="00795E6E">
        <w:t>a</w:t>
      </w:r>
      <w:r>
        <w:t>ward.</w:t>
      </w:r>
    </w:p>
    <w:p w14:paraId="3D9B16FF" w14:textId="325D9B64" w:rsidR="00C15298" w:rsidRDefault="00C15298" w:rsidP="00C15298">
      <w:r>
        <w:t xml:space="preserve">The sponsoring organisations of the </w:t>
      </w:r>
      <w:r w:rsidR="002E06F9">
        <w:t>a</w:t>
      </w:r>
      <w:r>
        <w:t xml:space="preserve">ward are under no obligation to make the </w:t>
      </w:r>
      <w:r w:rsidR="002E06F9">
        <w:t>a</w:t>
      </w:r>
      <w:r>
        <w:t>ward. Feedback will not be provided on any papers received.</w:t>
      </w:r>
    </w:p>
    <w:p w14:paraId="5972CB77" w14:textId="77777777" w:rsidR="00C15298" w:rsidRPr="00B92ED7" w:rsidRDefault="00C15298" w:rsidP="00C15298">
      <w:pPr>
        <w:rPr>
          <w:b/>
          <w:bCs/>
        </w:rPr>
      </w:pPr>
      <w:r w:rsidRPr="00B92ED7">
        <w:rPr>
          <w:b/>
          <w:bCs/>
        </w:rPr>
        <w:t>Management of the Award</w:t>
      </w:r>
    </w:p>
    <w:p w14:paraId="747FE214" w14:textId="13D464FB" w:rsidR="00C15298" w:rsidRDefault="00C15298" w:rsidP="00C15298">
      <w:r>
        <w:t xml:space="preserve">The Property Research Trust is responsible for the administration of the </w:t>
      </w:r>
      <w:r w:rsidR="008372CD">
        <w:t>a</w:t>
      </w:r>
      <w:r>
        <w:t xml:space="preserve">ward, working with the </w:t>
      </w:r>
      <w:r w:rsidR="008372CD">
        <w:t>a</w:t>
      </w:r>
      <w:r>
        <w:t xml:space="preserve">ward’s co-sponsors to raise awareness of the </w:t>
      </w:r>
      <w:r w:rsidR="008372CD">
        <w:t>a</w:t>
      </w:r>
      <w:r>
        <w:t xml:space="preserve">ward, assemble a </w:t>
      </w:r>
      <w:r w:rsidR="008372CD">
        <w:t>j</w:t>
      </w:r>
      <w:r>
        <w:t xml:space="preserve">udging </w:t>
      </w:r>
      <w:r w:rsidR="008372CD">
        <w:t>p</w:t>
      </w:r>
      <w:r>
        <w:t>anel, and publicise the outcome.</w:t>
      </w:r>
    </w:p>
    <w:p w14:paraId="5119162F" w14:textId="5632B238" w:rsidR="00C15298" w:rsidRDefault="00C15298" w:rsidP="00C15298">
      <w:r>
        <w:t xml:space="preserve">The </w:t>
      </w:r>
      <w:r w:rsidR="008372CD">
        <w:t>a</w:t>
      </w:r>
      <w:r>
        <w:t xml:space="preserve">ward is funded by the </w:t>
      </w:r>
      <w:r w:rsidR="00257402">
        <w:t>three</w:t>
      </w:r>
      <w:r>
        <w:t xml:space="preserve"> sponsoring organisations.</w:t>
      </w:r>
    </w:p>
    <w:p w14:paraId="019C57E6" w14:textId="77777777" w:rsidR="00C15298" w:rsidRDefault="00C15298" w:rsidP="00C15298">
      <w:pPr>
        <w:rPr>
          <w:b/>
          <w:bCs/>
        </w:rPr>
      </w:pPr>
      <w:r w:rsidRPr="00B24492">
        <w:rPr>
          <w:b/>
          <w:bCs/>
        </w:rPr>
        <w:t>Award Judging Panel</w:t>
      </w:r>
    </w:p>
    <w:p w14:paraId="65E4C68E" w14:textId="71EC01A8" w:rsidR="00C15298" w:rsidRDefault="00C15298" w:rsidP="00C15298">
      <w:r>
        <w:t xml:space="preserve">The </w:t>
      </w:r>
      <w:r w:rsidR="008372CD">
        <w:t>p</w:t>
      </w:r>
      <w:r>
        <w:t xml:space="preserve">anel will comprise representatives of the sponsoring organisations or others appointed by them.  </w:t>
      </w:r>
    </w:p>
    <w:p w14:paraId="6ECDFB8B" w14:textId="77777777" w:rsidR="00C2304A" w:rsidRPr="00B24492" w:rsidRDefault="00C2304A" w:rsidP="00C15298">
      <w:pPr>
        <w:rPr>
          <w:lang w:val="en-US"/>
        </w:rPr>
      </w:pPr>
    </w:p>
    <w:p w14:paraId="27F5F055" w14:textId="29C5B003" w:rsidR="00C15298" w:rsidRPr="002F2FAD" w:rsidRDefault="002F2FAD">
      <w:pPr>
        <w:rPr>
          <w:b/>
          <w:bCs/>
        </w:rPr>
      </w:pPr>
      <w:r w:rsidRPr="002F2FAD">
        <w:rPr>
          <w:b/>
          <w:bCs/>
        </w:rPr>
        <w:t>About Sarah Sayce</w:t>
      </w:r>
    </w:p>
    <w:p w14:paraId="59A76515" w14:textId="00E73051" w:rsidR="00C15298" w:rsidRDefault="002F2FAD">
      <w:r>
        <w:rPr>
          <w:lang w:val="en-US"/>
        </w:rPr>
        <w:t xml:space="preserve">The award is in memory of Sarah Sayce, who sadly passed away in November 2021. </w:t>
      </w:r>
      <w:r>
        <w:t xml:space="preserve">Sarah led the Property Research Trust through its transition to independence from the RICS, an organisation on whose Governing Council she sat for ten years.  She had a long and distinguished career as a practicing chartered surveyor and as an academic.  At the time of her death, she was a Professor at the University of Reading, as well as Emeritus Professor, Kingston University and Chair of the Aubrey Barker Fund. Sarah was an inspiring leader who will be remembered with great fondness and respect. The sustainable use of property was Sarah’s passion and area of focus. </w:t>
      </w:r>
    </w:p>
    <w:p w14:paraId="24718126" w14:textId="77777777" w:rsidR="00C15298" w:rsidRDefault="00C15298"/>
    <w:sectPr w:rsidR="00C15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772B8"/>
    <w:multiLevelType w:val="hybridMultilevel"/>
    <w:tmpl w:val="2B0CBB04"/>
    <w:lvl w:ilvl="0" w:tplc="C05063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8283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98"/>
    <w:rsid w:val="00034C12"/>
    <w:rsid w:val="00036599"/>
    <w:rsid w:val="000E1640"/>
    <w:rsid w:val="00207DD7"/>
    <w:rsid w:val="0021299B"/>
    <w:rsid w:val="00257402"/>
    <w:rsid w:val="00266DB7"/>
    <w:rsid w:val="002A765D"/>
    <w:rsid w:val="002E06F9"/>
    <w:rsid w:val="002F2FAD"/>
    <w:rsid w:val="003033FC"/>
    <w:rsid w:val="003247E0"/>
    <w:rsid w:val="00343D89"/>
    <w:rsid w:val="00383B7A"/>
    <w:rsid w:val="00415955"/>
    <w:rsid w:val="00435671"/>
    <w:rsid w:val="00450DA9"/>
    <w:rsid w:val="004F14D4"/>
    <w:rsid w:val="005B099D"/>
    <w:rsid w:val="006D0DD7"/>
    <w:rsid w:val="0070701C"/>
    <w:rsid w:val="0076368D"/>
    <w:rsid w:val="00795E6E"/>
    <w:rsid w:val="00836267"/>
    <w:rsid w:val="008372CD"/>
    <w:rsid w:val="00884A96"/>
    <w:rsid w:val="009219CD"/>
    <w:rsid w:val="00923481"/>
    <w:rsid w:val="00945B52"/>
    <w:rsid w:val="009461BD"/>
    <w:rsid w:val="00963062"/>
    <w:rsid w:val="009C1DE1"/>
    <w:rsid w:val="00A95E03"/>
    <w:rsid w:val="00AA3D2E"/>
    <w:rsid w:val="00AC637D"/>
    <w:rsid w:val="00C15298"/>
    <w:rsid w:val="00C2304A"/>
    <w:rsid w:val="00C462AF"/>
    <w:rsid w:val="00CE527B"/>
    <w:rsid w:val="00DC467E"/>
    <w:rsid w:val="00EB703C"/>
    <w:rsid w:val="00F46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D464"/>
  <w15:chartTrackingRefBased/>
  <w15:docId w15:val="{6F718F2D-8C70-45C1-97E2-5DDA26A1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298"/>
    <w:rPr>
      <w:rFonts w:eastAsiaTheme="majorEastAsia" w:cstheme="majorBidi"/>
      <w:color w:val="272727" w:themeColor="text1" w:themeTint="D8"/>
    </w:rPr>
  </w:style>
  <w:style w:type="paragraph" w:styleId="Title">
    <w:name w:val="Title"/>
    <w:basedOn w:val="Normal"/>
    <w:next w:val="Normal"/>
    <w:link w:val="TitleChar"/>
    <w:uiPriority w:val="10"/>
    <w:qFormat/>
    <w:rsid w:val="00C15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298"/>
    <w:pPr>
      <w:spacing w:before="160"/>
      <w:jc w:val="center"/>
    </w:pPr>
    <w:rPr>
      <w:i/>
      <w:iCs/>
      <w:color w:val="404040" w:themeColor="text1" w:themeTint="BF"/>
    </w:rPr>
  </w:style>
  <w:style w:type="character" w:customStyle="1" w:styleId="QuoteChar">
    <w:name w:val="Quote Char"/>
    <w:basedOn w:val="DefaultParagraphFont"/>
    <w:link w:val="Quote"/>
    <w:uiPriority w:val="29"/>
    <w:rsid w:val="00C15298"/>
    <w:rPr>
      <w:i/>
      <w:iCs/>
      <w:color w:val="404040" w:themeColor="text1" w:themeTint="BF"/>
    </w:rPr>
  </w:style>
  <w:style w:type="paragraph" w:styleId="ListParagraph">
    <w:name w:val="List Paragraph"/>
    <w:basedOn w:val="Normal"/>
    <w:uiPriority w:val="34"/>
    <w:qFormat/>
    <w:rsid w:val="00C15298"/>
    <w:pPr>
      <w:ind w:left="720"/>
      <w:contextualSpacing/>
    </w:pPr>
  </w:style>
  <w:style w:type="character" w:styleId="IntenseEmphasis">
    <w:name w:val="Intense Emphasis"/>
    <w:basedOn w:val="DefaultParagraphFont"/>
    <w:uiPriority w:val="21"/>
    <w:qFormat/>
    <w:rsid w:val="00C15298"/>
    <w:rPr>
      <w:i/>
      <w:iCs/>
      <w:color w:val="0F4761" w:themeColor="accent1" w:themeShade="BF"/>
    </w:rPr>
  </w:style>
  <w:style w:type="paragraph" w:styleId="IntenseQuote">
    <w:name w:val="Intense Quote"/>
    <w:basedOn w:val="Normal"/>
    <w:next w:val="Normal"/>
    <w:link w:val="IntenseQuoteChar"/>
    <w:uiPriority w:val="30"/>
    <w:qFormat/>
    <w:rsid w:val="00C15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298"/>
    <w:rPr>
      <w:i/>
      <w:iCs/>
      <w:color w:val="0F4761" w:themeColor="accent1" w:themeShade="BF"/>
    </w:rPr>
  </w:style>
  <w:style w:type="character" w:styleId="IntenseReference">
    <w:name w:val="Intense Reference"/>
    <w:basedOn w:val="DefaultParagraphFont"/>
    <w:uiPriority w:val="32"/>
    <w:qFormat/>
    <w:rsid w:val="00C15298"/>
    <w:rPr>
      <w:b/>
      <w:bCs/>
      <w:smallCaps/>
      <w:color w:val="0F4761" w:themeColor="accent1" w:themeShade="BF"/>
      <w:spacing w:val="5"/>
    </w:rPr>
  </w:style>
  <w:style w:type="character" w:styleId="Hyperlink">
    <w:name w:val="Hyperlink"/>
    <w:basedOn w:val="DefaultParagraphFont"/>
    <w:uiPriority w:val="99"/>
    <w:unhideWhenUsed/>
    <w:rsid w:val="00C15298"/>
    <w:rPr>
      <w:color w:val="467886" w:themeColor="hyperlink"/>
      <w:u w:val="single"/>
    </w:rPr>
  </w:style>
  <w:style w:type="paragraph" w:styleId="Revision">
    <w:name w:val="Revision"/>
    <w:hidden/>
    <w:uiPriority w:val="99"/>
    <w:semiHidden/>
    <w:rsid w:val="00DC467E"/>
    <w:pPr>
      <w:spacing w:after="0" w:line="240" w:lineRule="auto"/>
    </w:pPr>
  </w:style>
  <w:style w:type="character" w:styleId="CommentReference">
    <w:name w:val="annotation reference"/>
    <w:basedOn w:val="DefaultParagraphFont"/>
    <w:uiPriority w:val="99"/>
    <w:semiHidden/>
    <w:unhideWhenUsed/>
    <w:rsid w:val="00795E6E"/>
    <w:rPr>
      <w:sz w:val="16"/>
      <w:szCs w:val="16"/>
    </w:rPr>
  </w:style>
  <w:style w:type="paragraph" w:styleId="CommentText">
    <w:name w:val="annotation text"/>
    <w:basedOn w:val="Normal"/>
    <w:link w:val="CommentTextChar"/>
    <w:uiPriority w:val="99"/>
    <w:unhideWhenUsed/>
    <w:rsid w:val="00795E6E"/>
    <w:pPr>
      <w:spacing w:line="240" w:lineRule="auto"/>
    </w:pPr>
    <w:rPr>
      <w:sz w:val="20"/>
      <w:szCs w:val="20"/>
    </w:rPr>
  </w:style>
  <w:style w:type="character" w:customStyle="1" w:styleId="CommentTextChar">
    <w:name w:val="Comment Text Char"/>
    <w:basedOn w:val="DefaultParagraphFont"/>
    <w:link w:val="CommentText"/>
    <w:uiPriority w:val="99"/>
    <w:rsid w:val="00795E6E"/>
    <w:rPr>
      <w:sz w:val="20"/>
      <w:szCs w:val="20"/>
    </w:rPr>
  </w:style>
  <w:style w:type="paragraph" w:styleId="CommentSubject">
    <w:name w:val="annotation subject"/>
    <w:basedOn w:val="CommentText"/>
    <w:next w:val="CommentText"/>
    <w:link w:val="CommentSubjectChar"/>
    <w:uiPriority w:val="99"/>
    <w:semiHidden/>
    <w:unhideWhenUsed/>
    <w:rsid w:val="00795E6E"/>
    <w:rPr>
      <w:b/>
      <w:bCs/>
    </w:rPr>
  </w:style>
  <w:style w:type="character" w:customStyle="1" w:styleId="CommentSubjectChar">
    <w:name w:val="Comment Subject Char"/>
    <w:basedOn w:val="CommentTextChar"/>
    <w:link w:val="CommentSubject"/>
    <w:uiPriority w:val="99"/>
    <w:semiHidden/>
    <w:rsid w:val="00795E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872230">
      <w:bodyDiv w:val="1"/>
      <w:marLeft w:val="0"/>
      <w:marRight w:val="0"/>
      <w:marTop w:val="0"/>
      <w:marBottom w:val="0"/>
      <w:divBdr>
        <w:top w:val="none" w:sz="0" w:space="0" w:color="auto"/>
        <w:left w:val="none" w:sz="0" w:space="0" w:color="auto"/>
        <w:bottom w:val="none" w:sz="0" w:space="0" w:color="auto"/>
        <w:right w:val="none" w:sz="0" w:space="0" w:color="auto"/>
      </w:divBdr>
      <w:divsChild>
        <w:div w:id="1316645643">
          <w:marLeft w:val="0"/>
          <w:marRight w:val="0"/>
          <w:marTop w:val="0"/>
          <w:marBottom w:val="0"/>
          <w:divBdr>
            <w:top w:val="none" w:sz="0" w:space="0" w:color="auto"/>
            <w:left w:val="none" w:sz="0" w:space="0" w:color="auto"/>
            <w:bottom w:val="none" w:sz="0" w:space="0" w:color="auto"/>
            <w:right w:val="none" w:sz="0" w:space="0" w:color="auto"/>
          </w:divBdr>
          <w:divsChild>
            <w:div w:id="798455615">
              <w:marLeft w:val="0"/>
              <w:marRight w:val="0"/>
              <w:marTop w:val="0"/>
              <w:marBottom w:val="0"/>
              <w:divBdr>
                <w:top w:val="none" w:sz="0" w:space="0" w:color="auto"/>
                <w:left w:val="none" w:sz="0" w:space="0" w:color="auto"/>
                <w:bottom w:val="none" w:sz="0" w:space="0" w:color="auto"/>
                <w:right w:val="none" w:sz="0" w:space="0" w:color="auto"/>
              </w:divBdr>
              <w:divsChild>
                <w:div w:id="391778636">
                  <w:marLeft w:val="0"/>
                  <w:marRight w:val="0"/>
                  <w:marTop w:val="0"/>
                  <w:marBottom w:val="0"/>
                  <w:divBdr>
                    <w:top w:val="none" w:sz="0" w:space="0" w:color="auto"/>
                    <w:left w:val="none" w:sz="0" w:space="0" w:color="auto"/>
                    <w:bottom w:val="none" w:sz="0" w:space="0" w:color="auto"/>
                    <w:right w:val="none" w:sz="0" w:space="0" w:color="auto"/>
                  </w:divBdr>
                  <w:divsChild>
                    <w:div w:id="435756138">
                      <w:marLeft w:val="0"/>
                      <w:marRight w:val="0"/>
                      <w:marTop w:val="0"/>
                      <w:marBottom w:val="0"/>
                      <w:divBdr>
                        <w:top w:val="none" w:sz="0" w:space="0" w:color="auto"/>
                        <w:left w:val="none" w:sz="0" w:space="0" w:color="auto"/>
                        <w:bottom w:val="none" w:sz="0" w:space="0" w:color="auto"/>
                        <w:right w:val="none" w:sz="0" w:space="0" w:color="auto"/>
                      </w:divBdr>
                      <w:divsChild>
                        <w:div w:id="2032603511">
                          <w:marLeft w:val="0"/>
                          <w:marRight w:val="0"/>
                          <w:marTop w:val="0"/>
                          <w:marBottom w:val="0"/>
                          <w:divBdr>
                            <w:top w:val="none" w:sz="0" w:space="0" w:color="auto"/>
                            <w:left w:val="none" w:sz="0" w:space="0" w:color="auto"/>
                            <w:bottom w:val="none" w:sz="0" w:space="0" w:color="auto"/>
                            <w:right w:val="none" w:sz="0" w:space="0" w:color="auto"/>
                          </w:divBdr>
                          <w:divsChild>
                            <w:div w:id="817503981">
                              <w:marLeft w:val="0"/>
                              <w:marRight w:val="0"/>
                              <w:marTop w:val="0"/>
                              <w:marBottom w:val="0"/>
                              <w:divBdr>
                                <w:top w:val="none" w:sz="0" w:space="0" w:color="auto"/>
                                <w:left w:val="none" w:sz="0" w:space="0" w:color="auto"/>
                                <w:bottom w:val="none" w:sz="0" w:space="0" w:color="auto"/>
                                <w:right w:val="none" w:sz="0" w:space="0" w:color="auto"/>
                              </w:divBdr>
                              <w:divsChild>
                                <w:div w:id="995382943">
                                  <w:marLeft w:val="0"/>
                                  <w:marRight w:val="0"/>
                                  <w:marTop w:val="0"/>
                                  <w:marBottom w:val="0"/>
                                  <w:divBdr>
                                    <w:top w:val="none" w:sz="0" w:space="0" w:color="auto"/>
                                    <w:left w:val="none" w:sz="0" w:space="0" w:color="auto"/>
                                    <w:bottom w:val="none" w:sz="0" w:space="0" w:color="auto"/>
                                    <w:right w:val="none" w:sz="0" w:space="0" w:color="auto"/>
                                  </w:divBdr>
                                  <w:divsChild>
                                    <w:div w:id="1866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368758">
      <w:bodyDiv w:val="1"/>
      <w:marLeft w:val="0"/>
      <w:marRight w:val="0"/>
      <w:marTop w:val="0"/>
      <w:marBottom w:val="0"/>
      <w:divBdr>
        <w:top w:val="none" w:sz="0" w:space="0" w:color="auto"/>
        <w:left w:val="none" w:sz="0" w:space="0" w:color="auto"/>
        <w:bottom w:val="none" w:sz="0" w:space="0" w:color="auto"/>
        <w:right w:val="none" w:sz="0" w:space="0" w:color="auto"/>
      </w:divBdr>
      <w:divsChild>
        <w:div w:id="409809945">
          <w:marLeft w:val="0"/>
          <w:marRight w:val="0"/>
          <w:marTop w:val="0"/>
          <w:marBottom w:val="0"/>
          <w:divBdr>
            <w:top w:val="none" w:sz="0" w:space="0" w:color="auto"/>
            <w:left w:val="none" w:sz="0" w:space="0" w:color="auto"/>
            <w:bottom w:val="none" w:sz="0" w:space="0" w:color="auto"/>
            <w:right w:val="none" w:sz="0" w:space="0" w:color="auto"/>
          </w:divBdr>
          <w:divsChild>
            <w:div w:id="1271477412">
              <w:marLeft w:val="0"/>
              <w:marRight w:val="0"/>
              <w:marTop w:val="0"/>
              <w:marBottom w:val="0"/>
              <w:divBdr>
                <w:top w:val="none" w:sz="0" w:space="0" w:color="auto"/>
                <w:left w:val="none" w:sz="0" w:space="0" w:color="auto"/>
                <w:bottom w:val="none" w:sz="0" w:space="0" w:color="auto"/>
                <w:right w:val="none" w:sz="0" w:space="0" w:color="auto"/>
              </w:divBdr>
              <w:divsChild>
                <w:div w:id="1555696009">
                  <w:marLeft w:val="0"/>
                  <w:marRight w:val="0"/>
                  <w:marTop w:val="0"/>
                  <w:marBottom w:val="0"/>
                  <w:divBdr>
                    <w:top w:val="none" w:sz="0" w:space="0" w:color="auto"/>
                    <w:left w:val="none" w:sz="0" w:space="0" w:color="auto"/>
                    <w:bottom w:val="none" w:sz="0" w:space="0" w:color="auto"/>
                    <w:right w:val="none" w:sz="0" w:space="0" w:color="auto"/>
                  </w:divBdr>
                  <w:divsChild>
                    <w:div w:id="173232196">
                      <w:marLeft w:val="0"/>
                      <w:marRight w:val="0"/>
                      <w:marTop w:val="0"/>
                      <w:marBottom w:val="0"/>
                      <w:divBdr>
                        <w:top w:val="none" w:sz="0" w:space="0" w:color="auto"/>
                        <w:left w:val="none" w:sz="0" w:space="0" w:color="auto"/>
                        <w:bottom w:val="none" w:sz="0" w:space="0" w:color="auto"/>
                        <w:right w:val="none" w:sz="0" w:space="0" w:color="auto"/>
                      </w:divBdr>
                      <w:divsChild>
                        <w:div w:id="1967538284">
                          <w:marLeft w:val="0"/>
                          <w:marRight w:val="0"/>
                          <w:marTop w:val="0"/>
                          <w:marBottom w:val="0"/>
                          <w:divBdr>
                            <w:top w:val="none" w:sz="0" w:space="0" w:color="auto"/>
                            <w:left w:val="none" w:sz="0" w:space="0" w:color="auto"/>
                            <w:bottom w:val="none" w:sz="0" w:space="0" w:color="auto"/>
                            <w:right w:val="none" w:sz="0" w:space="0" w:color="auto"/>
                          </w:divBdr>
                          <w:divsChild>
                            <w:div w:id="180631459">
                              <w:marLeft w:val="0"/>
                              <w:marRight w:val="0"/>
                              <w:marTop w:val="0"/>
                              <w:marBottom w:val="0"/>
                              <w:divBdr>
                                <w:top w:val="none" w:sz="0" w:space="0" w:color="auto"/>
                                <w:left w:val="none" w:sz="0" w:space="0" w:color="auto"/>
                                <w:bottom w:val="none" w:sz="0" w:space="0" w:color="auto"/>
                                <w:right w:val="none" w:sz="0" w:space="0" w:color="auto"/>
                              </w:divBdr>
                              <w:divsChild>
                                <w:div w:id="1421682351">
                                  <w:marLeft w:val="0"/>
                                  <w:marRight w:val="0"/>
                                  <w:marTop w:val="0"/>
                                  <w:marBottom w:val="0"/>
                                  <w:divBdr>
                                    <w:top w:val="none" w:sz="0" w:space="0" w:color="auto"/>
                                    <w:left w:val="none" w:sz="0" w:space="0" w:color="auto"/>
                                    <w:bottom w:val="none" w:sz="0" w:space="0" w:color="auto"/>
                                    <w:right w:val="none" w:sz="0" w:space="0" w:color="auto"/>
                                  </w:divBdr>
                                  <w:divsChild>
                                    <w:div w:id="92242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080877">
      <w:bodyDiv w:val="1"/>
      <w:marLeft w:val="0"/>
      <w:marRight w:val="0"/>
      <w:marTop w:val="0"/>
      <w:marBottom w:val="0"/>
      <w:divBdr>
        <w:top w:val="none" w:sz="0" w:space="0" w:color="auto"/>
        <w:left w:val="none" w:sz="0" w:space="0" w:color="auto"/>
        <w:bottom w:val="none" w:sz="0" w:space="0" w:color="auto"/>
        <w:right w:val="none" w:sz="0" w:space="0" w:color="auto"/>
      </w:divBdr>
      <w:divsChild>
        <w:div w:id="1736464943">
          <w:marLeft w:val="0"/>
          <w:marRight w:val="0"/>
          <w:marTop w:val="0"/>
          <w:marBottom w:val="0"/>
          <w:divBdr>
            <w:top w:val="none" w:sz="0" w:space="0" w:color="auto"/>
            <w:left w:val="none" w:sz="0" w:space="0" w:color="auto"/>
            <w:bottom w:val="none" w:sz="0" w:space="0" w:color="auto"/>
            <w:right w:val="none" w:sz="0" w:space="0" w:color="auto"/>
          </w:divBdr>
          <w:divsChild>
            <w:div w:id="1269316628">
              <w:marLeft w:val="0"/>
              <w:marRight w:val="0"/>
              <w:marTop w:val="0"/>
              <w:marBottom w:val="0"/>
              <w:divBdr>
                <w:top w:val="none" w:sz="0" w:space="0" w:color="auto"/>
                <w:left w:val="none" w:sz="0" w:space="0" w:color="auto"/>
                <w:bottom w:val="none" w:sz="0" w:space="0" w:color="auto"/>
                <w:right w:val="none" w:sz="0" w:space="0" w:color="auto"/>
              </w:divBdr>
              <w:divsChild>
                <w:div w:id="121462409">
                  <w:marLeft w:val="0"/>
                  <w:marRight w:val="0"/>
                  <w:marTop w:val="0"/>
                  <w:marBottom w:val="0"/>
                  <w:divBdr>
                    <w:top w:val="none" w:sz="0" w:space="0" w:color="auto"/>
                    <w:left w:val="none" w:sz="0" w:space="0" w:color="auto"/>
                    <w:bottom w:val="none" w:sz="0" w:space="0" w:color="auto"/>
                    <w:right w:val="none" w:sz="0" w:space="0" w:color="auto"/>
                  </w:divBdr>
                  <w:divsChild>
                    <w:div w:id="997148117">
                      <w:marLeft w:val="0"/>
                      <w:marRight w:val="0"/>
                      <w:marTop w:val="0"/>
                      <w:marBottom w:val="0"/>
                      <w:divBdr>
                        <w:top w:val="none" w:sz="0" w:space="0" w:color="auto"/>
                        <w:left w:val="none" w:sz="0" w:space="0" w:color="auto"/>
                        <w:bottom w:val="none" w:sz="0" w:space="0" w:color="auto"/>
                        <w:right w:val="none" w:sz="0" w:space="0" w:color="auto"/>
                      </w:divBdr>
                      <w:divsChild>
                        <w:div w:id="581572661">
                          <w:marLeft w:val="0"/>
                          <w:marRight w:val="0"/>
                          <w:marTop w:val="0"/>
                          <w:marBottom w:val="0"/>
                          <w:divBdr>
                            <w:top w:val="none" w:sz="0" w:space="0" w:color="auto"/>
                            <w:left w:val="none" w:sz="0" w:space="0" w:color="auto"/>
                            <w:bottom w:val="none" w:sz="0" w:space="0" w:color="auto"/>
                            <w:right w:val="none" w:sz="0" w:space="0" w:color="auto"/>
                          </w:divBdr>
                          <w:divsChild>
                            <w:div w:id="595554876">
                              <w:marLeft w:val="0"/>
                              <w:marRight w:val="0"/>
                              <w:marTop w:val="0"/>
                              <w:marBottom w:val="0"/>
                              <w:divBdr>
                                <w:top w:val="none" w:sz="0" w:space="0" w:color="auto"/>
                                <w:left w:val="none" w:sz="0" w:space="0" w:color="auto"/>
                                <w:bottom w:val="none" w:sz="0" w:space="0" w:color="auto"/>
                                <w:right w:val="none" w:sz="0" w:space="0" w:color="auto"/>
                              </w:divBdr>
                              <w:divsChild>
                                <w:div w:id="1116409621">
                                  <w:marLeft w:val="0"/>
                                  <w:marRight w:val="0"/>
                                  <w:marTop w:val="0"/>
                                  <w:marBottom w:val="0"/>
                                  <w:divBdr>
                                    <w:top w:val="none" w:sz="0" w:space="0" w:color="auto"/>
                                    <w:left w:val="none" w:sz="0" w:space="0" w:color="auto"/>
                                    <w:bottom w:val="none" w:sz="0" w:space="0" w:color="auto"/>
                                    <w:right w:val="none" w:sz="0" w:space="0" w:color="auto"/>
                                  </w:divBdr>
                                  <w:divsChild>
                                    <w:div w:id="15555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828075">
      <w:bodyDiv w:val="1"/>
      <w:marLeft w:val="0"/>
      <w:marRight w:val="0"/>
      <w:marTop w:val="0"/>
      <w:marBottom w:val="0"/>
      <w:divBdr>
        <w:top w:val="none" w:sz="0" w:space="0" w:color="auto"/>
        <w:left w:val="none" w:sz="0" w:space="0" w:color="auto"/>
        <w:bottom w:val="none" w:sz="0" w:space="0" w:color="auto"/>
        <w:right w:val="none" w:sz="0" w:space="0" w:color="auto"/>
      </w:divBdr>
      <w:divsChild>
        <w:div w:id="1871994276">
          <w:marLeft w:val="0"/>
          <w:marRight w:val="0"/>
          <w:marTop w:val="0"/>
          <w:marBottom w:val="0"/>
          <w:divBdr>
            <w:top w:val="none" w:sz="0" w:space="0" w:color="auto"/>
            <w:left w:val="none" w:sz="0" w:space="0" w:color="auto"/>
            <w:bottom w:val="none" w:sz="0" w:space="0" w:color="auto"/>
            <w:right w:val="none" w:sz="0" w:space="0" w:color="auto"/>
          </w:divBdr>
          <w:divsChild>
            <w:div w:id="496768865">
              <w:marLeft w:val="0"/>
              <w:marRight w:val="0"/>
              <w:marTop w:val="0"/>
              <w:marBottom w:val="0"/>
              <w:divBdr>
                <w:top w:val="none" w:sz="0" w:space="0" w:color="auto"/>
                <w:left w:val="none" w:sz="0" w:space="0" w:color="auto"/>
                <w:bottom w:val="none" w:sz="0" w:space="0" w:color="auto"/>
                <w:right w:val="none" w:sz="0" w:space="0" w:color="auto"/>
              </w:divBdr>
              <w:divsChild>
                <w:div w:id="528566701">
                  <w:marLeft w:val="0"/>
                  <w:marRight w:val="0"/>
                  <w:marTop w:val="0"/>
                  <w:marBottom w:val="0"/>
                  <w:divBdr>
                    <w:top w:val="none" w:sz="0" w:space="0" w:color="auto"/>
                    <w:left w:val="none" w:sz="0" w:space="0" w:color="auto"/>
                    <w:bottom w:val="none" w:sz="0" w:space="0" w:color="auto"/>
                    <w:right w:val="none" w:sz="0" w:space="0" w:color="auto"/>
                  </w:divBdr>
                  <w:divsChild>
                    <w:div w:id="1111785378">
                      <w:marLeft w:val="0"/>
                      <w:marRight w:val="0"/>
                      <w:marTop w:val="0"/>
                      <w:marBottom w:val="0"/>
                      <w:divBdr>
                        <w:top w:val="none" w:sz="0" w:space="0" w:color="auto"/>
                        <w:left w:val="none" w:sz="0" w:space="0" w:color="auto"/>
                        <w:bottom w:val="none" w:sz="0" w:space="0" w:color="auto"/>
                        <w:right w:val="none" w:sz="0" w:space="0" w:color="auto"/>
                      </w:divBdr>
                      <w:divsChild>
                        <w:div w:id="1695501015">
                          <w:marLeft w:val="0"/>
                          <w:marRight w:val="0"/>
                          <w:marTop w:val="0"/>
                          <w:marBottom w:val="0"/>
                          <w:divBdr>
                            <w:top w:val="none" w:sz="0" w:space="0" w:color="auto"/>
                            <w:left w:val="none" w:sz="0" w:space="0" w:color="auto"/>
                            <w:bottom w:val="none" w:sz="0" w:space="0" w:color="auto"/>
                            <w:right w:val="none" w:sz="0" w:space="0" w:color="auto"/>
                          </w:divBdr>
                          <w:divsChild>
                            <w:div w:id="1412040333">
                              <w:marLeft w:val="0"/>
                              <w:marRight w:val="0"/>
                              <w:marTop w:val="0"/>
                              <w:marBottom w:val="0"/>
                              <w:divBdr>
                                <w:top w:val="none" w:sz="0" w:space="0" w:color="auto"/>
                                <w:left w:val="none" w:sz="0" w:space="0" w:color="auto"/>
                                <w:bottom w:val="none" w:sz="0" w:space="0" w:color="auto"/>
                                <w:right w:val="none" w:sz="0" w:space="0" w:color="auto"/>
                              </w:divBdr>
                              <w:divsChild>
                                <w:div w:id="980505221">
                                  <w:marLeft w:val="0"/>
                                  <w:marRight w:val="0"/>
                                  <w:marTop w:val="0"/>
                                  <w:marBottom w:val="0"/>
                                  <w:divBdr>
                                    <w:top w:val="none" w:sz="0" w:space="0" w:color="auto"/>
                                    <w:left w:val="none" w:sz="0" w:space="0" w:color="auto"/>
                                    <w:bottom w:val="none" w:sz="0" w:space="0" w:color="auto"/>
                                    <w:right w:val="none" w:sz="0" w:space="0" w:color="auto"/>
                                  </w:divBdr>
                                  <w:divsChild>
                                    <w:div w:id="18706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ropertyresearchtrust.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614</Words>
  <Characters>3354</Characters>
  <Application>Microsoft Office Word</Application>
  <DocSecurity>0</DocSecurity>
  <Lines>68</Lines>
  <Paragraphs>30</Paragraphs>
  <ScaleCrop>false</ScaleCrop>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Child</dc:creator>
  <cp:keywords/>
  <dc:description/>
  <cp:lastModifiedBy>neil blake</cp:lastModifiedBy>
  <cp:revision>5</cp:revision>
  <dcterms:created xsi:type="dcterms:W3CDTF">2026-07-23T15:45:00Z</dcterms:created>
  <dcterms:modified xsi:type="dcterms:W3CDTF">2026-07-23T15:48:00Z</dcterms:modified>
</cp:coreProperties>
</file>